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CE510" w14:textId="33EC77EC" w:rsidR="00BB2F15" w:rsidRPr="0000619E" w:rsidRDefault="0000619E" w:rsidP="0000619E">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00619E">
        <w:rPr>
          <w:rFonts w:ascii="Times New Roman" w:eastAsia="Times New Roman" w:hAnsi="Times New Roman" w:cs="Times New Roman"/>
          <w:b/>
          <w:bCs/>
          <w:sz w:val="27"/>
          <w:szCs w:val="27"/>
          <w:lang w:eastAsia="pl-PL"/>
        </w:rPr>
        <w:t xml:space="preserve">Udostępnienie danych jednostkowych z rejestru mieszkańców, rejestru PESEL. </w:t>
      </w:r>
      <w:bookmarkStart w:id="0" w:name="_GoBack"/>
      <w:bookmarkEnd w:id="0"/>
    </w:p>
    <w:p w14:paraId="18B0000B" w14:textId="77777777" w:rsidR="0000619E" w:rsidRPr="0000619E" w:rsidRDefault="0000619E" w:rsidP="0000619E">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00619E">
        <w:rPr>
          <w:rFonts w:ascii="Times New Roman" w:eastAsia="Times New Roman" w:hAnsi="Times New Roman" w:cs="Times New Roman"/>
          <w:b/>
          <w:bCs/>
          <w:sz w:val="24"/>
          <w:szCs w:val="24"/>
          <w:lang w:eastAsia="pl-PL"/>
        </w:rPr>
        <w:t>Krok po kroku</w:t>
      </w:r>
    </w:p>
    <w:p w14:paraId="32FE7173" w14:textId="2B953F3C" w:rsidR="0000619E" w:rsidRPr="0000619E" w:rsidRDefault="00102B83" w:rsidP="0000619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00619E" w:rsidRPr="0000619E">
        <w:rPr>
          <w:rFonts w:ascii="Times New Roman" w:eastAsia="Times New Roman" w:hAnsi="Times New Roman" w:cs="Times New Roman"/>
          <w:sz w:val="24"/>
          <w:szCs w:val="24"/>
          <w:lang w:eastAsia="pl-PL"/>
        </w:rPr>
        <w:t>ypełnij „</w:t>
      </w:r>
      <w:hyperlink r:id="rId5" w:history="1">
        <w:r w:rsidR="0000619E" w:rsidRPr="0000619E">
          <w:rPr>
            <w:rFonts w:ascii="Times New Roman" w:eastAsia="Times New Roman" w:hAnsi="Times New Roman" w:cs="Times New Roman"/>
            <w:color w:val="0000FF"/>
            <w:sz w:val="24"/>
            <w:szCs w:val="24"/>
            <w:u w:val="single"/>
            <w:lang w:eastAsia="pl-PL"/>
          </w:rPr>
          <w:t>Wniosek o udostępnienie danych jednostkowych z rejestru mieszkańców, rejestru zamieszkania cudzoziemców, rejestru PESEL</w:t>
        </w:r>
      </w:hyperlink>
      <w:r w:rsidR="0000619E" w:rsidRPr="0000619E">
        <w:rPr>
          <w:rFonts w:ascii="Times New Roman" w:eastAsia="Times New Roman" w:hAnsi="Times New Roman" w:cs="Times New Roman"/>
          <w:sz w:val="24"/>
          <w:szCs w:val="24"/>
          <w:lang w:eastAsia="pl-PL"/>
        </w:rPr>
        <w:t>”.</w:t>
      </w:r>
    </w:p>
    <w:p w14:paraId="66531F3E" w14:textId="455C1EE8" w:rsidR="0000619E" w:rsidRPr="0000619E" w:rsidRDefault="0000619E" w:rsidP="0000619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0619E">
        <w:rPr>
          <w:rFonts w:ascii="Times New Roman" w:eastAsia="Times New Roman" w:hAnsi="Times New Roman" w:cs="Times New Roman"/>
          <w:sz w:val="24"/>
          <w:szCs w:val="24"/>
          <w:lang w:eastAsia="pl-PL"/>
        </w:rPr>
        <w:t xml:space="preserve">Wniosek złóż </w:t>
      </w:r>
      <w:r>
        <w:rPr>
          <w:rFonts w:ascii="Times New Roman" w:eastAsia="Times New Roman" w:hAnsi="Times New Roman" w:cs="Times New Roman"/>
          <w:sz w:val="24"/>
          <w:szCs w:val="24"/>
          <w:lang w:eastAsia="pl-PL"/>
        </w:rPr>
        <w:t>w Urzędzie Gminy Korczew</w:t>
      </w:r>
      <w:r w:rsidRPr="0000619E">
        <w:rPr>
          <w:rFonts w:ascii="Times New Roman" w:eastAsia="Times New Roman" w:hAnsi="Times New Roman" w:cs="Times New Roman"/>
          <w:sz w:val="24"/>
          <w:szCs w:val="24"/>
          <w:lang w:eastAsia="pl-PL"/>
        </w:rPr>
        <w:t>. Wniosek można przesłać również za pośrednictwem operatora pocztowego lub w formie dokumentu elektronicznego na zasadach określonych w ustawie z dnia 17 lutego 2005 r. o informatyzacji działalności podmiotów realizujących zadania publiczne.</w:t>
      </w:r>
      <w:r w:rsidRPr="0000619E">
        <w:rPr>
          <w:rFonts w:ascii="Times New Roman" w:eastAsia="Times New Roman" w:hAnsi="Times New Roman" w:cs="Times New Roman"/>
          <w:sz w:val="24"/>
          <w:szCs w:val="24"/>
          <w:lang w:eastAsia="pl-PL"/>
        </w:rPr>
        <w:br/>
      </w:r>
      <w:r w:rsidRPr="0000619E">
        <w:rPr>
          <w:rFonts w:ascii="Times New Roman" w:eastAsia="Times New Roman" w:hAnsi="Times New Roman" w:cs="Times New Roman"/>
          <w:b/>
          <w:bCs/>
          <w:sz w:val="24"/>
          <w:szCs w:val="24"/>
          <w:lang w:eastAsia="pl-PL"/>
        </w:rPr>
        <w:t xml:space="preserve">Wniosek powinien zawierać: </w:t>
      </w:r>
    </w:p>
    <w:p w14:paraId="1DE27EE4" w14:textId="77777777" w:rsidR="0000619E" w:rsidRPr="0000619E" w:rsidRDefault="0000619E" w:rsidP="0000619E">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0619E">
        <w:rPr>
          <w:rFonts w:ascii="Times New Roman" w:eastAsia="Times New Roman" w:hAnsi="Times New Roman" w:cs="Times New Roman"/>
          <w:sz w:val="24"/>
          <w:szCs w:val="24"/>
          <w:lang w:eastAsia="pl-PL"/>
        </w:rPr>
        <w:t>imię i nazwisko lub nazwę wnioskodawcy,</w:t>
      </w:r>
    </w:p>
    <w:p w14:paraId="152AC3DA" w14:textId="77777777" w:rsidR="0000619E" w:rsidRPr="0000619E" w:rsidRDefault="0000619E" w:rsidP="0000619E">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0619E">
        <w:rPr>
          <w:rFonts w:ascii="Times New Roman" w:eastAsia="Times New Roman" w:hAnsi="Times New Roman" w:cs="Times New Roman"/>
          <w:sz w:val="24"/>
          <w:szCs w:val="24"/>
          <w:lang w:eastAsia="pl-PL"/>
        </w:rPr>
        <w:t>dane identyfikujące osobę, której wniosek dotyczy,</w:t>
      </w:r>
    </w:p>
    <w:p w14:paraId="24A83F90" w14:textId="77777777" w:rsidR="0000619E" w:rsidRPr="0000619E" w:rsidRDefault="0000619E" w:rsidP="0000619E">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0619E">
        <w:rPr>
          <w:rFonts w:ascii="Times New Roman" w:eastAsia="Times New Roman" w:hAnsi="Times New Roman" w:cs="Times New Roman"/>
          <w:sz w:val="24"/>
          <w:szCs w:val="24"/>
          <w:lang w:eastAsia="pl-PL"/>
        </w:rPr>
        <w:t>zakres żądanych danych,</w:t>
      </w:r>
    </w:p>
    <w:p w14:paraId="659B4815" w14:textId="77777777" w:rsidR="0000619E" w:rsidRPr="0000619E" w:rsidRDefault="0000619E" w:rsidP="0000619E">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0619E">
        <w:rPr>
          <w:rFonts w:ascii="Times New Roman" w:eastAsia="Times New Roman" w:hAnsi="Times New Roman" w:cs="Times New Roman"/>
          <w:sz w:val="24"/>
          <w:szCs w:val="24"/>
          <w:lang w:eastAsia="pl-PL"/>
        </w:rPr>
        <w:t>uzasadnienie potrzeby uzyskania danych (</w:t>
      </w:r>
      <w:r w:rsidRPr="0000619E">
        <w:rPr>
          <w:rFonts w:ascii="Times New Roman" w:eastAsia="Times New Roman" w:hAnsi="Times New Roman" w:cs="Times New Roman"/>
          <w:i/>
          <w:iCs/>
          <w:sz w:val="24"/>
          <w:szCs w:val="24"/>
          <w:lang w:eastAsia="pl-PL"/>
        </w:rPr>
        <w:t>interes prawny lub faktyczny</w:t>
      </w:r>
      <w:r w:rsidRPr="0000619E">
        <w:rPr>
          <w:rFonts w:ascii="Times New Roman" w:eastAsia="Times New Roman" w:hAnsi="Times New Roman" w:cs="Times New Roman"/>
          <w:sz w:val="24"/>
          <w:szCs w:val="24"/>
          <w:lang w:eastAsia="pl-PL"/>
        </w:rPr>
        <w:t>),</w:t>
      </w:r>
    </w:p>
    <w:p w14:paraId="1129467E" w14:textId="77777777" w:rsidR="0000619E" w:rsidRPr="0000619E" w:rsidRDefault="0000619E" w:rsidP="0000619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0619E">
        <w:rPr>
          <w:rFonts w:ascii="Times New Roman" w:eastAsia="Times New Roman" w:hAnsi="Times New Roman" w:cs="Times New Roman"/>
          <w:sz w:val="24"/>
          <w:szCs w:val="24"/>
          <w:lang w:eastAsia="pl-PL"/>
        </w:rPr>
        <w:t xml:space="preserve">Do wniosku dołącz: </w:t>
      </w:r>
    </w:p>
    <w:p w14:paraId="778202B9" w14:textId="77777777" w:rsidR="0000619E" w:rsidRPr="0000619E" w:rsidRDefault="0000619E" w:rsidP="0000619E">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0619E">
        <w:rPr>
          <w:rFonts w:ascii="Times New Roman" w:eastAsia="Times New Roman" w:hAnsi="Times New Roman" w:cs="Times New Roman"/>
          <w:sz w:val="24"/>
          <w:szCs w:val="24"/>
          <w:lang w:eastAsia="pl-PL"/>
        </w:rPr>
        <w:t>dowód uiszczenia opłaty za udostępnienie danych,</w:t>
      </w:r>
    </w:p>
    <w:p w14:paraId="51AF60D4" w14:textId="77777777" w:rsidR="0000619E" w:rsidRPr="0000619E" w:rsidRDefault="0000619E" w:rsidP="0000619E">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0619E">
        <w:rPr>
          <w:rFonts w:ascii="Times New Roman" w:eastAsia="Times New Roman" w:hAnsi="Times New Roman" w:cs="Times New Roman"/>
          <w:sz w:val="24"/>
          <w:szCs w:val="24"/>
          <w:lang w:eastAsia="pl-PL"/>
        </w:rPr>
        <w:t>dokument potwierdzający interes prawny w uzyskaniu danych,</w:t>
      </w:r>
    </w:p>
    <w:p w14:paraId="502274F7" w14:textId="77777777" w:rsidR="0000619E" w:rsidRPr="0000619E" w:rsidRDefault="0000619E" w:rsidP="0000619E">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0619E">
        <w:rPr>
          <w:rFonts w:ascii="Times New Roman" w:eastAsia="Times New Roman" w:hAnsi="Times New Roman" w:cs="Times New Roman"/>
          <w:sz w:val="24"/>
          <w:szCs w:val="24"/>
          <w:lang w:eastAsia="pl-PL"/>
        </w:rPr>
        <w:t>pełnomocnictwo (</w:t>
      </w:r>
      <w:r w:rsidRPr="0000619E">
        <w:rPr>
          <w:rFonts w:ascii="Times New Roman" w:eastAsia="Times New Roman" w:hAnsi="Times New Roman" w:cs="Times New Roman"/>
          <w:i/>
          <w:iCs/>
          <w:sz w:val="24"/>
          <w:szCs w:val="24"/>
          <w:lang w:eastAsia="pl-PL"/>
        </w:rPr>
        <w:t>w przypadku, gdy wnioskodawca działa przez pełnomocnika</w:t>
      </w:r>
      <w:r w:rsidRPr="0000619E">
        <w:rPr>
          <w:rFonts w:ascii="Times New Roman" w:eastAsia="Times New Roman" w:hAnsi="Times New Roman" w:cs="Times New Roman"/>
          <w:sz w:val="24"/>
          <w:szCs w:val="24"/>
          <w:lang w:eastAsia="pl-PL"/>
        </w:rPr>
        <w:t>).</w:t>
      </w:r>
    </w:p>
    <w:p w14:paraId="54EDFA4D" w14:textId="77777777" w:rsidR="0000619E" w:rsidRPr="0000619E" w:rsidRDefault="0000619E" w:rsidP="0000619E">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0619E">
        <w:rPr>
          <w:rFonts w:ascii="Times New Roman" w:eastAsia="Times New Roman" w:hAnsi="Times New Roman" w:cs="Times New Roman"/>
          <w:sz w:val="24"/>
          <w:szCs w:val="24"/>
          <w:lang w:eastAsia="pl-PL"/>
        </w:rPr>
        <w:t>pamiętaj o dowodzie osobistym lub innym dokumencie potwierdzającym tożsamość (</w:t>
      </w:r>
      <w:r w:rsidRPr="0000619E">
        <w:rPr>
          <w:rFonts w:ascii="Times New Roman" w:eastAsia="Times New Roman" w:hAnsi="Times New Roman" w:cs="Times New Roman"/>
          <w:i/>
          <w:iCs/>
          <w:sz w:val="24"/>
          <w:szCs w:val="24"/>
          <w:lang w:eastAsia="pl-PL"/>
        </w:rPr>
        <w:t>do wglądu</w:t>
      </w:r>
      <w:r w:rsidRPr="0000619E">
        <w:rPr>
          <w:rFonts w:ascii="Times New Roman" w:eastAsia="Times New Roman" w:hAnsi="Times New Roman" w:cs="Times New Roman"/>
          <w:sz w:val="24"/>
          <w:szCs w:val="24"/>
          <w:lang w:eastAsia="pl-PL"/>
        </w:rPr>
        <w:t>),</w:t>
      </w:r>
    </w:p>
    <w:p w14:paraId="48A83C41" w14:textId="77777777" w:rsidR="0000619E" w:rsidRPr="0000619E" w:rsidRDefault="0000619E" w:rsidP="0000619E">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0619E">
        <w:rPr>
          <w:rFonts w:ascii="Times New Roman" w:eastAsia="Times New Roman" w:hAnsi="Times New Roman" w:cs="Times New Roman"/>
          <w:sz w:val="24"/>
          <w:szCs w:val="24"/>
          <w:lang w:eastAsia="pl-PL"/>
        </w:rPr>
        <w:t>oświadczenie wnioskodawcy, że wniosek w tej samej sprawie nie został złożony  do organu innej gminy.</w:t>
      </w:r>
    </w:p>
    <w:p w14:paraId="791C731C" w14:textId="77777777" w:rsidR="0000619E" w:rsidRPr="0000619E" w:rsidRDefault="0000619E" w:rsidP="0000619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0619E">
        <w:rPr>
          <w:rFonts w:ascii="Times New Roman" w:eastAsia="Times New Roman" w:hAnsi="Times New Roman" w:cs="Times New Roman"/>
          <w:sz w:val="24"/>
          <w:szCs w:val="24"/>
          <w:lang w:eastAsia="pl-PL"/>
        </w:rPr>
        <w:t>Odpowiedź możesz odebrać osobiście, może być ona wysłana pod wskazany adres lub przekazana w formie dokumentu elektronicznego (</w:t>
      </w:r>
      <w:r w:rsidRPr="0000619E">
        <w:rPr>
          <w:rFonts w:ascii="Times New Roman" w:eastAsia="Times New Roman" w:hAnsi="Times New Roman" w:cs="Times New Roman"/>
          <w:i/>
          <w:iCs/>
          <w:sz w:val="24"/>
          <w:szCs w:val="24"/>
          <w:lang w:eastAsia="pl-PL"/>
        </w:rPr>
        <w:t>w zależności od formy złożenia wniosku</w:t>
      </w:r>
      <w:r w:rsidRPr="0000619E">
        <w:rPr>
          <w:rFonts w:ascii="Times New Roman" w:eastAsia="Times New Roman" w:hAnsi="Times New Roman" w:cs="Times New Roman"/>
          <w:sz w:val="24"/>
          <w:szCs w:val="24"/>
          <w:lang w:eastAsia="pl-PL"/>
        </w:rPr>
        <w:t>).</w:t>
      </w:r>
    </w:p>
    <w:p w14:paraId="7B5A271C" w14:textId="77777777" w:rsidR="0000619E" w:rsidRPr="0000619E" w:rsidRDefault="0000619E" w:rsidP="0000619E">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00619E">
        <w:rPr>
          <w:rFonts w:ascii="Times New Roman" w:eastAsia="Times New Roman" w:hAnsi="Times New Roman" w:cs="Times New Roman"/>
          <w:b/>
          <w:bCs/>
          <w:sz w:val="24"/>
          <w:szCs w:val="24"/>
          <w:lang w:eastAsia="pl-PL"/>
        </w:rPr>
        <w:t>Wymagane Dokumenty</w:t>
      </w:r>
    </w:p>
    <w:p w14:paraId="4C9B6A69" w14:textId="77777777" w:rsidR="0000619E" w:rsidRPr="0000619E" w:rsidRDefault="00BB2F15" w:rsidP="0000619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hyperlink r:id="rId6" w:history="1">
        <w:r w:rsidR="0000619E" w:rsidRPr="0000619E">
          <w:rPr>
            <w:rFonts w:ascii="Times New Roman" w:eastAsia="Times New Roman" w:hAnsi="Times New Roman" w:cs="Times New Roman"/>
            <w:color w:val="0000FF"/>
            <w:sz w:val="24"/>
            <w:szCs w:val="24"/>
            <w:u w:val="single"/>
            <w:lang w:eastAsia="pl-PL"/>
          </w:rPr>
          <w:t>Wniosek o udostępnienie danych jednostkowych z rejestru mieszkańców, rejestru zamieszkania cudzoziemców, rejestru PESEL.</w:t>
        </w:r>
      </w:hyperlink>
    </w:p>
    <w:p w14:paraId="014E2720" w14:textId="77777777" w:rsidR="0000619E" w:rsidRPr="0000619E" w:rsidRDefault="0000619E" w:rsidP="0000619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0619E">
        <w:rPr>
          <w:rFonts w:ascii="Times New Roman" w:eastAsia="Times New Roman" w:hAnsi="Times New Roman" w:cs="Times New Roman"/>
          <w:sz w:val="24"/>
          <w:szCs w:val="24"/>
          <w:lang w:eastAsia="pl-PL"/>
        </w:rPr>
        <w:t>Oświadczenie wnioskodawcy, ze nie złożył w tej samej sprawie wniosku do innego organu gminy.</w:t>
      </w:r>
    </w:p>
    <w:p w14:paraId="2E3F9619" w14:textId="77777777" w:rsidR="0000619E" w:rsidRPr="0000619E" w:rsidRDefault="0000619E" w:rsidP="0000619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0619E">
        <w:rPr>
          <w:rFonts w:ascii="Times New Roman" w:eastAsia="Times New Roman" w:hAnsi="Times New Roman" w:cs="Times New Roman"/>
          <w:sz w:val="24"/>
          <w:szCs w:val="24"/>
          <w:lang w:eastAsia="pl-PL"/>
        </w:rPr>
        <w:t>Dowód uiszczenia opłaty za udostępnienie danych jednostkowych.</w:t>
      </w:r>
    </w:p>
    <w:p w14:paraId="586DFBA6" w14:textId="77777777" w:rsidR="0000619E" w:rsidRPr="0000619E" w:rsidRDefault="0000619E" w:rsidP="0000619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0619E">
        <w:rPr>
          <w:rFonts w:ascii="Times New Roman" w:eastAsia="Times New Roman" w:hAnsi="Times New Roman" w:cs="Times New Roman"/>
          <w:sz w:val="24"/>
          <w:szCs w:val="24"/>
          <w:lang w:eastAsia="pl-PL"/>
        </w:rPr>
        <w:t>Dowód uiszczenia opłaty skarbowej (</w:t>
      </w:r>
      <w:r w:rsidRPr="0000619E">
        <w:rPr>
          <w:rFonts w:ascii="Times New Roman" w:eastAsia="Times New Roman" w:hAnsi="Times New Roman" w:cs="Times New Roman"/>
          <w:i/>
          <w:iCs/>
          <w:sz w:val="24"/>
          <w:szCs w:val="24"/>
          <w:lang w:eastAsia="pl-PL"/>
        </w:rPr>
        <w:t>w przypadku, gdy wnioskodawca działa przez pełnomocnika</w:t>
      </w:r>
      <w:r w:rsidRPr="0000619E">
        <w:rPr>
          <w:rFonts w:ascii="Times New Roman" w:eastAsia="Times New Roman" w:hAnsi="Times New Roman" w:cs="Times New Roman"/>
          <w:sz w:val="24"/>
          <w:szCs w:val="24"/>
          <w:lang w:eastAsia="pl-PL"/>
        </w:rPr>
        <w:t>).</w:t>
      </w:r>
    </w:p>
    <w:p w14:paraId="0E5BE7FC" w14:textId="77777777" w:rsidR="0000619E" w:rsidRPr="0000619E" w:rsidRDefault="0000619E" w:rsidP="0000619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0619E">
        <w:rPr>
          <w:rFonts w:ascii="Times New Roman" w:eastAsia="Times New Roman" w:hAnsi="Times New Roman" w:cs="Times New Roman"/>
          <w:sz w:val="24"/>
          <w:szCs w:val="24"/>
          <w:lang w:eastAsia="pl-PL"/>
        </w:rPr>
        <w:t>Dowód osobisty lub inny dokument potwierdzający tożsamość (</w:t>
      </w:r>
      <w:r w:rsidRPr="0000619E">
        <w:rPr>
          <w:rFonts w:ascii="Times New Roman" w:eastAsia="Times New Roman" w:hAnsi="Times New Roman" w:cs="Times New Roman"/>
          <w:i/>
          <w:iCs/>
          <w:sz w:val="24"/>
          <w:szCs w:val="24"/>
          <w:lang w:eastAsia="pl-PL"/>
        </w:rPr>
        <w:t>do wglądu</w:t>
      </w:r>
      <w:r w:rsidRPr="0000619E">
        <w:rPr>
          <w:rFonts w:ascii="Times New Roman" w:eastAsia="Times New Roman" w:hAnsi="Times New Roman" w:cs="Times New Roman"/>
          <w:sz w:val="24"/>
          <w:szCs w:val="24"/>
          <w:lang w:eastAsia="pl-PL"/>
        </w:rPr>
        <w:t>).</w:t>
      </w:r>
    </w:p>
    <w:p w14:paraId="76DF7414" w14:textId="77777777" w:rsidR="0000619E" w:rsidRPr="0000619E" w:rsidRDefault="0000619E" w:rsidP="0000619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0619E">
        <w:rPr>
          <w:rFonts w:ascii="Times New Roman" w:eastAsia="Times New Roman" w:hAnsi="Times New Roman" w:cs="Times New Roman"/>
          <w:sz w:val="24"/>
          <w:szCs w:val="24"/>
          <w:lang w:eastAsia="pl-PL"/>
        </w:rPr>
        <w:t>Dokumenty potwierdzające posiadanie interesu prawnego do uzyskania danych osobowych.</w:t>
      </w:r>
    </w:p>
    <w:p w14:paraId="757512AE" w14:textId="77777777" w:rsidR="0000619E" w:rsidRPr="0000619E" w:rsidRDefault="0000619E" w:rsidP="0000619E">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00619E">
        <w:rPr>
          <w:rFonts w:ascii="Times New Roman" w:eastAsia="Times New Roman" w:hAnsi="Times New Roman" w:cs="Times New Roman"/>
          <w:b/>
          <w:bCs/>
          <w:sz w:val="24"/>
          <w:szCs w:val="24"/>
          <w:lang w:eastAsia="pl-PL"/>
        </w:rPr>
        <w:t>Opłaty</w:t>
      </w:r>
    </w:p>
    <w:p w14:paraId="0C97C94A" w14:textId="7C2FAE2C" w:rsidR="0000619E" w:rsidRPr="0000619E" w:rsidRDefault="0000619E" w:rsidP="00102B83">
      <w:pPr>
        <w:spacing w:before="100" w:beforeAutospacing="1" w:after="100" w:afterAutospacing="1" w:line="240" w:lineRule="auto"/>
        <w:rPr>
          <w:rFonts w:ascii="Times New Roman" w:eastAsia="Times New Roman" w:hAnsi="Times New Roman" w:cs="Times New Roman"/>
          <w:sz w:val="24"/>
          <w:szCs w:val="24"/>
          <w:lang w:eastAsia="pl-PL"/>
        </w:rPr>
      </w:pPr>
      <w:r w:rsidRPr="0000619E">
        <w:rPr>
          <w:rFonts w:ascii="Times New Roman" w:eastAsia="Times New Roman" w:hAnsi="Times New Roman" w:cs="Times New Roman"/>
          <w:b/>
          <w:bCs/>
          <w:sz w:val="24"/>
          <w:szCs w:val="24"/>
          <w:lang w:eastAsia="pl-PL"/>
        </w:rPr>
        <w:t>31 zł</w:t>
      </w:r>
      <w:r w:rsidRPr="0000619E">
        <w:rPr>
          <w:rFonts w:ascii="Times New Roman" w:eastAsia="Times New Roman" w:hAnsi="Times New Roman" w:cs="Times New Roman"/>
          <w:sz w:val="24"/>
          <w:szCs w:val="24"/>
          <w:lang w:eastAsia="pl-PL"/>
        </w:rPr>
        <w:t xml:space="preserve"> - opłata za udostępnienie danych jednostkowych.</w:t>
      </w:r>
      <w:r w:rsidRPr="0000619E">
        <w:rPr>
          <w:rFonts w:ascii="Times New Roman" w:eastAsia="Times New Roman" w:hAnsi="Times New Roman" w:cs="Times New Roman"/>
          <w:sz w:val="24"/>
          <w:szCs w:val="24"/>
          <w:lang w:eastAsia="pl-PL"/>
        </w:rPr>
        <w:br/>
      </w:r>
      <w:r w:rsidRPr="0000619E">
        <w:rPr>
          <w:rFonts w:ascii="Times New Roman" w:eastAsia="Times New Roman" w:hAnsi="Times New Roman" w:cs="Times New Roman"/>
          <w:b/>
          <w:bCs/>
          <w:sz w:val="24"/>
          <w:szCs w:val="24"/>
          <w:lang w:eastAsia="pl-PL"/>
        </w:rPr>
        <w:t xml:space="preserve">17 zł </w:t>
      </w:r>
      <w:r w:rsidRPr="0000619E">
        <w:rPr>
          <w:rFonts w:ascii="Times New Roman" w:eastAsia="Times New Roman" w:hAnsi="Times New Roman" w:cs="Times New Roman"/>
          <w:sz w:val="24"/>
          <w:szCs w:val="24"/>
          <w:lang w:eastAsia="pl-PL"/>
        </w:rPr>
        <w:t>- opłata skarbowa za złożenie pełnomocnictwa (</w:t>
      </w:r>
      <w:r w:rsidRPr="0000619E">
        <w:rPr>
          <w:rFonts w:ascii="Times New Roman" w:eastAsia="Times New Roman" w:hAnsi="Times New Roman" w:cs="Times New Roman"/>
          <w:i/>
          <w:iCs/>
          <w:sz w:val="24"/>
          <w:szCs w:val="24"/>
          <w:lang w:eastAsia="pl-PL"/>
        </w:rPr>
        <w:t>w przypadku, gdy wnioskodawca działa przez pełnomocnika</w:t>
      </w:r>
      <w:r w:rsidRPr="0000619E">
        <w:rPr>
          <w:rFonts w:ascii="Times New Roman" w:eastAsia="Times New Roman" w:hAnsi="Times New Roman" w:cs="Times New Roman"/>
          <w:sz w:val="24"/>
          <w:szCs w:val="24"/>
          <w:lang w:eastAsia="pl-PL"/>
        </w:rPr>
        <w:t>).</w:t>
      </w:r>
      <w:r w:rsidRPr="0000619E">
        <w:rPr>
          <w:rFonts w:ascii="Times New Roman" w:eastAsia="Times New Roman" w:hAnsi="Times New Roman" w:cs="Times New Roman"/>
          <w:sz w:val="24"/>
          <w:szCs w:val="24"/>
          <w:lang w:eastAsia="pl-PL"/>
        </w:rPr>
        <w:br/>
      </w:r>
      <w:r w:rsidRPr="0000619E">
        <w:rPr>
          <w:rFonts w:ascii="Times New Roman" w:eastAsia="Times New Roman" w:hAnsi="Times New Roman" w:cs="Times New Roman"/>
          <w:sz w:val="24"/>
          <w:szCs w:val="24"/>
          <w:lang w:eastAsia="pl-PL"/>
        </w:rPr>
        <w:br/>
      </w:r>
      <w:r w:rsidR="00102B83" w:rsidRPr="00893F78">
        <w:rPr>
          <w:rFonts w:ascii="Times New Roman" w:eastAsia="Times New Roman" w:hAnsi="Times New Roman" w:cs="Times New Roman"/>
          <w:sz w:val="24"/>
          <w:szCs w:val="24"/>
          <w:lang w:eastAsia="pl-PL"/>
        </w:rPr>
        <w:lastRenderedPageBreak/>
        <w:t xml:space="preserve">Opłaty należy dokonać przelewem, przekazem na rachunek bankowy </w:t>
      </w:r>
      <w:r w:rsidR="00102B83">
        <w:rPr>
          <w:rFonts w:ascii="Times New Roman" w:eastAsia="Times New Roman" w:hAnsi="Times New Roman" w:cs="Times New Roman"/>
          <w:sz w:val="24"/>
          <w:szCs w:val="24"/>
          <w:lang w:eastAsia="pl-PL"/>
        </w:rPr>
        <w:t>Urzędu Gminy BS Siedlce O/Korczew 88 9194 0007 0075 0471 2000 0020</w:t>
      </w:r>
      <w:r w:rsidR="00102B83" w:rsidRPr="00893F78">
        <w:rPr>
          <w:rFonts w:ascii="Times New Roman" w:eastAsia="Times New Roman" w:hAnsi="Times New Roman" w:cs="Times New Roman"/>
          <w:sz w:val="24"/>
          <w:szCs w:val="24"/>
          <w:lang w:eastAsia="pl-PL"/>
        </w:rPr>
        <w:t>. </w:t>
      </w:r>
      <w:r w:rsidRPr="0000619E">
        <w:rPr>
          <w:rFonts w:ascii="Times New Roman" w:eastAsia="Times New Roman" w:hAnsi="Times New Roman" w:cs="Times New Roman"/>
          <w:color w:val="FF0000"/>
          <w:sz w:val="24"/>
          <w:szCs w:val="24"/>
          <w:lang w:eastAsia="pl-PL"/>
        </w:rPr>
        <w:t>.</w:t>
      </w:r>
    </w:p>
    <w:p w14:paraId="17AFFC66" w14:textId="77777777" w:rsidR="00102B83" w:rsidRDefault="0000619E" w:rsidP="0000619E">
      <w:pPr>
        <w:spacing w:before="100" w:beforeAutospacing="1" w:after="100" w:afterAutospacing="1" w:line="240" w:lineRule="auto"/>
        <w:rPr>
          <w:rFonts w:ascii="Times New Roman" w:eastAsia="Times New Roman" w:hAnsi="Times New Roman" w:cs="Times New Roman"/>
          <w:sz w:val="24"/>
          <w:szCs w:val="24"/>
          <w:lang w:eastAsia="pl-PL"/>
        </w:rPr>
      </w:pPr>
      <w:r w:rsidRPr="0000619E">
        <w:rPr>
          <w:rFonts w:ascii="Times New Roman" w:eastAsia="Times New Roman" w:hAnsi="Times New Roman" w:cs="Times New Roman"/>
          <w:sz w:val="24"/>
          <w:szCs w:val="24"/>
          <w:lang w:eastAsia="pl-PL"/>
        </w:rPr>
        <w:t>Podmioty, którym nieodpłatnie udostępnia się dane jednostkowe wymienione są w art. 46 ust. 1 ustawy z dnia 24 września 2010 r. o ewidencji ludności.</w:t>
      </w:r>
      <w:r w:rsidRPr="0000619E">
        <w:rPr>
          <w:rFonts w:ascii="Times New Roman" w:eastAsia="Times New Roman" w:hAnsi="Times New Roman" w:cs="Times New Roman"/>
          <w:sz w:val="24"/>
          <w:szCs w:val="24"/>
          <w:lang w:eastAsia="pl-PL"/>
        </w:rPr>
        <w:br/>
      </w:r>
    </w:p>
    <w:p w14:paraId="5D62F122" w14:textId="17A7B3F8" w:rsidR="0000619E" w:rsidRDefault="0000619E" w:rsidP="0000619E">
      <w:pPr>
        <w:spacing w:before="100" w:beforeAutospacing="1" w:after="100" w:afterAutospacing="1" w:line="240" w:lineRule="auto"/>
        <w:rPr>
          <w:rFonts w:ascii="Times New Roman" w:eastAsia="Times New Roman" w:hAnsi="Times New Roman" w:cs="Times New Roman"/>
          <w:sz w:val="24"/>
          <w:szCs w:val="24"/>
          <w:lang w:eastAsia="pl-PL"/>
        </w:rPr>
      </w:pPr>
      <w:r w:rsidRPr="0000619E">
        <w:rPr>
          <w:rFonts w:ascii="Times New Roman" w:eastAsia="Times New Roman" w:hAnsi="Times New Roman" w:cs="Times New Roman"/>
          <w:sz w:val="24"/>
          <w:szCs w:val="24"/>
          <w:lang w:eastAsia="pl-PL"/>
        </w:rPr>
        <w:t>Osoby i jednostki, które wykażą interes prawny w uzyskaniu danych niezbędnych do sporządzenia aktu poświadczenia dziedziczenia są zwolnione z opłaty za udostępnienie danych jednostkowych.</w:t>
      </w:r>
    </w:p>
    <w:p w14:paraId="7B4BF6A3" w14:textId="77777777" w:rsidR="0000619E" w:rsidRPr="0000619E" w:rsidRDefault="0000619E" w:rsidP="0000619E">
      <w:pPr>
        <w:spacing w:before="100" w:beforeAutospacing="1" w:after="100" w:afterAutospacing="1" w:line="240" w:lineRule="auto"/>
        <w:rPr>
          <w:rFonts w:ascii="Times New Roman" w:eastAsia="Times New Roman" w:hAnsi="Times New Roman" w:cs="Times New Roman"/>
          <w:sz w:val="24"/>
          <w:szCs w:val="24"/>
          <w:lang w:eastAsia="pl-PL"/>
        </w:rPr>
      </w:pPr>
      <w:r w:rsidRPr="0000619E">
        <w:rPr>
          <w:rFonts w:ascii="Times New Roman" w:eastAsia="Times New Roman" w:hAnsi="Times New Roman" w:cs="Times New Roman"/>
          <w:sz w:val="24"/>
          <w:szCs w:val="24"/>
          <w:u w:val="single"/>
          <w:lang w:eastAsia="pl-PL"/>
        </w:rPr>
        <w:t>Opłata skarbowa</w:t>
      </w:r>
      <w:r w:rsidRPr="0000619E">
        <w:rPr>
          <w:rFonts w:ascii="Times New Roman" w:eastAsia="Times New Roman" w:hAnsi="Times New Roman" w:cs="Times New Roman"/>
          <w:sz w:val="24"/>
          <w:szCs w:val="24"/>
          <w:lang w:eastAsia="pl-PL"/>
        </w:rPr>
        <w:t xml:space="preserve"> za złożenie pełnomocnictwa </w:t>
      </w:r>
      <w:r w:rsidRPr="0000619E">
        <w:rPr>
          <w:rFonts w:ascii="Times New Roman" w:eastAsia="Times New Roman" w:hAnsi="Times New Roman" w:cs="Times New Roman"/>
          <w:sz w:val="24"/>
          <w:szCs w:val="24"/>
          <w:u w:val="single"/>
          <w:lang w:eastAsia="pl-PL"/>
        </w:rPr>
        <w:t>nie dotyczy</w:t>
      </w:r>
      <w:r w:rsidRPr="0000619E">
        <w:rPr>
          <w:rFonts w:ascii="Times New Roman" w:eastAsia="Times New Roman" w:hAnsi="Times New Roman" w:cs="Times New Roman"/>
          <w:sz w:val="24"/>
          <w:szCs w:val="24"/>
          <w:lang w:eastAsia="pl-PL"/>
        </w:rPr>
        <w:t xml:space="preserve"> pełnomocnictwa udzielonego </w:t>
      </w:r>
      <w:r w:rsidRPr="0000619E">
        <w:rPr>
          <w:rFonts w:ascii="Times New Roman" w:eastAsia="Times New Roman" w:hAnsi="Times New Roman" w:cs="Times New Roman"/>
          <w:sz w:val="24"/>
          <w:szCs w:val="24"/>
          <w:u w:val="single"/>
          <w:lang w:eastAsia="pl-PL"/>
        </w:rPr>
        <w:t>małżonkowi, wstępnemu, zstępnemu lub rodzeństwu.</w:t>
      </w:r>
    </w:p>
    <w:p w14:paraId="2C41D289" w14:textId="77777777" w:rsidR="0000619E" w:rsidRPr="0000619E" w:rsidRDefault="0000619E" w:rsidP="0000619E">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00619E">
        <w:rPr>
          <w:rFonts w:ascii="Times New Roman" w:eastAsia="Times New Roman" w:hAnsi="Times New Roman" w:cs="Times New Roman"/>
          <w:b/>
          <w:bCs/>
          <w:sz w:val="24"/>
          <w:szCs w:val="24"/>
          <w:lang w:eastAsia="pl-PL"/>
        </w:rPr>
        <w:t>Miejsce złożenia i odbioru</w:t>
      </w:r>
    </w:p>
    <w:p w14:paraId="7436AD67" w14:textId="1221C799" w:rsidR="0000619E" w:rsidRPr="0000619E" w:rsidRDefault="00BB2F15" w:rsidP="0000619E">
      <w:pPr>
        <w:spacing w:before="100" w:beforeAutospacing="1" w:after="100" w:afterAutospacing="1" w:line="240" w:lineRule="auto"/>
        <w:rPr>
          <w:rFonts w:ascii="Times New Roman" w:eastAsia="Times New Roman" w:hAnsi="Times New Roman" w:cs="Times New Roman"/>
          <w:sz w:val="24"/>
          <w:szCs w:val="24"/>
          <w:lang w:eastAsia="pl-PL"/>
        </w:rPr>
      </w:pPr>
      <w:hyperlink r:id="rId7" w:history="1">
        <w:r w:rsidR="0000619E">
          <w:rPr>
            <w:rFonts w:ascii="Times New Roman" w:eastAsia="Times New Roman" w:hAnsi="Times New Roman" w:cs="Times New Roman"/>
            <w:color w:val="0000FF"/>
            <w:sz w:val="24"/>
            <w:szCs w:val="24"/>
            <w:u w:val="single"/>
            <w:lang w:eastAsia="pl-PL"/>
          </w:rPr>
          <w:t>Urząd Gminy Korczew.</w:t>
        </w:r>
        <w:r w:rsidR="0000619E" w:rsidRPr="0000619E">
          <w:rPr>
            <w:rFonts w:ascii="Times New Roman" w:eastAsia="Times New Roman" w:hAnsi="Times New Roman" w:cs="Times New Roman"/>
            <w:color w:val="0000FF"/>
            <w:sz w:val="24"/>
            <w:szCs w:val="24"/>
            <w:u w:val="single"/>
            <w:lang w:eastAsia="pl-PL"/>
          </w:rPr>
          <w:t>.</w:t>
        </w:r>
      </w:hyperlink>
    </w:p>
    <w:p w14:paraId="5D261190" w14:textId="77777777" w:rsidR="0000619E" w:rsidRPr="0000619E" w:rsidRDefault="0000619E" w:rsidP="0000619E">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00619E">
        <w:rPr>
          <w:rFonts w:ascii="Times New Roman" w:eastAsia="Times New Roman" w:hAnsi="Times New Roman" w:cs="Times New Roman"/>
          <w:b/>
          <w:bCs/>
          <w:sz w:val="24"/>
          <w:szCs w:val="24"/>
          <w:lang w:eastAsia="pl-PL"/>
        </w:rPr>
        <w:t>Termin odpowiedzi</w:t>
      </w:r>
    </w:p>
    <w:p w14:paraId="187CB47B" w14:textId="77777777" w:rsidR="0000619E" w:rsidRPr="0000619E" w:rsidRDefault="0000619E" w:rsidP="0000619E">
      <w:pPr>
        <w:spacing w:before="100" w:beforeAutospacing="1" w:after="100" w:afterAutospacing="1" w:line="240" w:lineRule="auto"/>
        <w:rPr>
          <w:rFonts w:ascii="Times New Roman" w:eastAsia="Times New Roman" w:hAnsi="Times New Roman" w:cs="Times New Roman"/>
          <w:sz w:val="24"/>
          <w:szCs w:val="24"/>
          <w:lang w:eastAsia="pl-PL"/>
        </w:rPr>
      </w:pPr>
      <w:r w:rsidRPr="0000619E">
        <w:rPr>
          <w:rFonts w:ascii="Times New Roman" w:eastAsia="Times New Roman" w:hAnsi="Times New Roman" w:cs="Times New Roman"/>
          <w:sz w:val="24"/>
          <w:szCs w:val="24"/>
          <w:lang w:eastAsia="pl-PL"/>
        </w:rPr>
        <w:t>Do 30 dni.</w:t>
      </w:r>
    </w:p>
    <w:p w14:paraId="03248D22" w14:textId="77777777" w:rsidR="0000619E" w:rsidRPr="0000619E" w:rsidRDefault="0000619E" w:rsidP="0000619E">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00619E">
        <w:rPr>
          <w:rFonts w:ascii="Times New Roman" w:eastAsia="Times New Roman" w:hAnsi="Times New Roman" w:cs="Times New Roman"/>
          <w:b/>
          <w:bCs/>
          <w:sz w:val="24"/>
          <w:szCs w:val="24"/>
          <w:lang w:eastAsia="pl-PL"/>
        </w:rPr>
        <w:t>Tryb odwoławczy</w:t>
      </w:r>
    </w:p>
    <w:p w14:paraId="2C46F88A" w14:textId="77777777" w:rsidR="0000619E" w:rsidRPr="0000619E" w:rsidRDefault="0000619E" w:rsidP="0000619E">
      <w:pPr>
        <w:spacing w:before="100" w:beforeAutospacing="1" w:after="100" w:afterAutospacing="1" w:line="240" w:lineRule="auto"/>
        <w:rPr>
          <w:rFonts w:ascii="Times New Roman" w:eastAsia="Times New Roman" w:hAnsi="Times New Roman" w:cs="Times New Roman"/>
          <w:sz w:val="24"/>
          <w:szCs w:val="24"/>
          <w:lang w:eastAsia="pl-PL"/>
        </w:rPr>
      </w:pPr>
      <w:r w:rsidRPr="0000619E">
        <w:rPr>
          <w:rFonts w:ascii="Times New Roman" w:eastAsia="Times New Roman" w:hAnsi="Times New Roman" w:cs="Times New Roman"/>
          <w:sz w:val="24"/>
          <w:szCs w:val="24"/>
          <w:lang w:eastAsia="pl-PL"/>
        </w:rPr>
        <w:t>Do Wojewody Mazowieckiego, w terminie 14 dni od dnia doręczenia decyzji o odmowie udostępnienia danych, za pośrednictwem organu, który wydał decyzję.</w:t>
      </w:r>
    </w:p>
    <w:p w14:paraId="39B99FE6" w14:textId="77777777" w:rsidR="0000619E" w:rsidRPr="0000619E" w:rsidRDefault="0000619E" w:rsidP="0000619E">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00619E">
        <w:rPr>
          <w:rFonts w:ascii="Times New Roman" w:eastAsia="Times New Roman" w:hAnsi="Times New Roman" w:cs="Times New Roman"/>
          <w:b/>
          <w:bCs/>
          <w:sz w:val="24"/>
          <w:szCs w:val="24"/>
          <w:lang w:eastAsia="pl-PL"/>
        </w:rPr>
        <w:t>Uwagi</w:t>
      </w:r>
    </w:p>
    <w:p w14:paraId="21381C43" w14:textId="77777777" w:rsidR="0000619E" w:rsidRPr="0000619E" w:rsidRDefault="0000619E" w:rsidP="0000619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0619E">
        <w:rPr>
          <w:rFonts w:ascii="Times New Roman" w:eastAsia="Times New Roman" w:hAnsi="Times New Roman" w:cs="Times New Roman"/>
          <w:sz w:val="24"/>
          <w:szCs w:val="24"/>
          <w:lang w:eastAsia="pl-PL"/>
        </w:rPr>
        <w:t>Przez dane jednostkowe rozumie się informacje dotyczące jednej osoby lub imion i nazwisk wszystkich osób zameldowanych pod jednym adresem.</w:t>
      </w:r>
    </w:p>
    <w:p w14:paraId="00A10ACA" w14:textId="77777777" w:rsidR="0000619E" w:rsidRPr="0000619E" w:rsidRDefault="0000619E" w:rsidP="0000619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0619E">
        <w:rPr>
          <w:rFonts w:ascii="Times New Roman" w:eastAsia="Times New Roman" w:hAnsi="Times New Roman" w:cs="Times New Roman"/>
          <w:sz w:val="24"/>
          <w:szCs w:val="24"/>
          <w:lang w:eastAsia="pl-PL"/>
        </w:rPr>
        <w:t>Potrzeba uzyskania danych może wynikać z interesu prawnego lub faktycznego.</w:t>
      </w:r>
    </w:p>
    <w:p w14:paraId="3D278FB2" w14:textId="77777777" w:rsidR="0000619E" w:rsidRPr="0000619E" w:rsidRDefault="0000619E" w:rsidP="0000619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0619E">
        <w:rPr>
          <w:rFonts w:ascii="Times New Roman" w:eastAsia="Times New Roman" w:hAnsi="Times New Roman" w:cs="Times New Roman"/>
          <w:sz w:val="24"/>
          <w:szCs w:val="24"/>
          <w:lang w:eastAsia="pl-PL"/>
        </w:rPr>
        <w:t>W przypadku powoływania się na interes prawny, wnioskodawca jest zobowiązany wskazać przepis prawa materialnego, na podstawie którego jest uprawniony do żądania danych osobowych innej osoby lub załączyć dokumenty potwierdzające ten interes. Przykładowe sytuacje wskazujące na posiadanie interesu prawnego to: przysługujące wierzytelności, postępowanie sądowe w sprawie: nabycia spadku, zniesienia współwłasności, o ochronę dóbr osobistych.</w:t>
      </w:r>
    </w:p>
    <w:p w14:paraId="31C06EDE" w14:textId="77777777" w:rsidR="0000619E" w:rsidRPr="0000619E" w:rsidRDefault="0000619E" w:rsidP="0000619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0619E">
        <w:rPr>
          <w:rFonts w:ascii="Times New Roman" w:eastAsia="Times New Roman" w:hAnsi="Times New Roman" w:cs="Times New Roman"/>
          <w:sz w:val="24"/>
          <w:szCs w:val="24"/>
          <w:lang w:eastAsia="pl-PL"/>
        </w:rPr>
        <w:t>W przypadku wskazania we wniosku interesu faktycznego, organ właściwy do udostępnienia danych występuje o uzyskanie zgody osoby, o której udostępnienie danych wystąpił wnioskodawca.   </w:t>
      </w:r>
    </w:p>
    <w:p w14:paraId="3E69F95D" w14:textId="77777777" w:rsidR="0000619E" w:rsidRPr="0000619E" w:rsidRDefault="0000619E" w:rsidP="0000619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0619E">
        <w:rPr>
          <w:rFonts w:ascii="Times New Roman" w:eastAsia="Times New Roman" w:hAnsi="Times New Roman" w:cs="Times New Roman"/>
          <w:sz w:val="24"/>
          <w:szCs w:val="24"/>
          <w:lang w:eastAsia="pl-PL"/>
        </w:rPr>
        <w:t>Wniosek o udostępnienie danych jednostkowych składa się osobiście lub przez pełnomocnika legitymującego się pełnomocnictwem udzielonym w formie, o której mowa w art. 33 § 2 ustawy z dnia 14 czerwca 1960 r. - Kodeks postępowania administracyjnego po okazaniu przez pełnomocnika do wglądu jego dowodu osobistego lub ważnego paszportu.</w:t>
      </w:r>
    </w:p>
    <w:p w14:paraId="02903FE7" w14:textId="77777777" w:rsidR="0000619E" w:rsidRPr="0000619E" w:rsidRDefault="0000619E" w:rsidP="0000619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0619E">
        <w:rPr>
          <w:rFonts w:ascii="Times New Roman" w:eastAsia="Times New Roman" w:hAnsi="Times New Roman" w:cs="Times New Roman"/>
          <w:sz w:val="24"/>
          <w:szCs w:val="24"/>
          <w:lang w:eastAsia="pl-PL"/>
        </w:rPr>
        <w:t>Wniosek można złożyć bezpośrednio w urzędzie, przesłać pocztą  lub przekazać w formie dokumentu elektronicznego przy wykorzystaniu środków komunikacji elektronicznej, na zasadach określonych w ustawie z dnia 17 lutego 2005 r. o informatyzacji działalności podmiotów realizujących zadania publiczne.</w:t>
      </w:r>
    </w:p>
    <w:p w14:paraId="72F02F98" w14:textId="77777777" w:rsidR="0000619E" w:rsidRPr="0000619E" w:rsidRDefault="0000619E" w:rsidP="0000619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0619E">
        <w:rPr>
          <w:rFonts w:ascii="Times New Roman" w:eastAsia="Times New Roman" w:hAnsi="Times New Roman" w:cs="Times New Roman"/>
          <w:sz w:val="24"/>
          <w:szCs w:val="24"/>
          <w:lang w:eastAsia="pl-PL"/>
        </w:rPr>
        <w:lastRenderedPageBreak/>
        <w:t>Dane osoby zmarłej niezbędne do sporządzenia aktu poświadczenia dziedziczenia uzyskuje się bezpłatnie i po złożeniu wniosku o udostępnienie danych.</w:t>
      </w:r>
    </w:p>
    <w:p w14:paraId="035EE0A5" w14:textId="77777777" w:rsidR="0000619E" w:rsidRPr="0000619E" w:rsidRDefault="0000619E" w:rsidP="0000619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0619E">
        <w:rPr>
          <w:rFonts w:ascii="Times New Roman" w:eastAsia="Times New Roman" w:hAnsi="Times New Roman" w:cs="Times New Roman"/>
          <w:sz w:val="24"/>
          <w:szCs w:val="24"/>
          <w:lang w:eastAsia="pl-PL"/>
        </w:rPr>
        <w:t>Dane z rejestru PESEL udostępnia organ dowolnej gminy, jeżeli dotyczy danych jednostkowych dla podmiotów wymienionych w art. 46 ust. 1 i 2 pkt 1 i 3.</w:t>
      </w:r>
    </w:p>
    <w:p w14:paraId="69DCDF3F" w14:textId="77777777" w:rsidR="0000619E" w:rsidRPr="0000619E" w:rsidRDefault="0000619E" w:rsidP="0000619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0619E">
        <w:rPr>
          <w:rFonts w:ascii="Times New Roman" w:eastAsia="Times New Roman" w:hAnsi="Times New Roman" w:cs="Times New Roman"/>
          <w:sz w:val="24"/>
          <w:szCs w:val="24"/>
          <w:lang w:eastAsia="pl-PL"/>
        </w:rPr>
        <w:t>Wniosek o udostępnienie danych z rejestru PESEL może zostać złożony wyłącznie do jednego organu dowolnej gminy.</w:t>
      </w:r>
    </w:p>
    <w:p w14:paraId="596D74C3" w14:textId="77777777" w:rsidR="0000619E" w:rsidRPr="0000619E" w:rsidRDefault="0000619E" w:rsidP="0000619E">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00619E">
        <w:rPr>
          <w:rFonts w:ascii="Times New Roman" w:eastAsia="Times New Roman" w:hAnsi="Times New Roman" w:cs="Times New Roman"/>
          <w:b/>
          <w:bCs/>
          <w:sz w:val="24"/>
          <w:szCs w:val="24"/>
          <w:lang w:eastAsia="pl-PL"/>
        </w:rPr>
        <w:t>Podstawa prawna</w:t>
      </w:r>
    </w:p>
    <w:p w14:paraId="572546DD" w14:textId="77777777" w:rsidR="0000619E" w:rsidRPr="0000619E" w:rsidRDefault="0000619E" w:rsidP="0000619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0619E">
        <w:rPr>
          <w:rFonts w:ascii="Times New Roman" w:eastAsia="Times New Roman" w:hAnsi="Times New Roman" w:cs="Times New Roman"/>
          <w:sz w:val="24"/>
          <w:szCs w:val="24"/>
          <w:lang w:eastAsia="pl-PL"/>
        </w:rPr>
        <w:t>Ustawa z dnia 14 czerwca 1960 r. Kodeks postępowania administracyjnego (Dz. U. z 2018 r. poz. 2096 ze zm.).</w:t>
      </w:r>
    </w:p>
    <w:p w14:paraId="4C1C66F3" w14:textId="77777777" w:rsidR="0000619E" w:rsidRPr="0000619E" w:rsidRDefault="0000619E" w:rsidP="0000619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0619E">
        <w:rPr>
          <w:rFonts w:ascii="Times New Roman" w:eastAsia="Times New Roman" w:hAnsi="Times New Roman" w:cs="Times New Roman"/>
          <w:sz w:val="24"/>
          <w:szCs w:val="24"/>
          <w:lang w:eastAsia="pl-PL"/>
        </w:rPr>
        <w:t xml:space="preserve">Ustawa z dnia 24 września 2010 r. o ewidencji ludności (Dz.U. z 2019 r. poz. 1397 </w:t>
      </w:r>
      <w:proofErr w:type="spellStart"/>
      <w:r w:rsidRPr="0000619E">
        <w:rPr>
          <w:rFonts w:ascii="Times New Roman" w:eastAsia="Times New Roman" w:hAnsi="Times New Roman" w:cs="Times New Roman"/>
          <w:sz w:val="24"/>
          <w:szCs w:val="24"/>
          <w:lang w:eastAsia="pl-PL"/>
        </w:rPr>
        <w:t>t.j</w:t>
      </w:r>
      <w:proofErr w:type="spellEnd"/>
      <w:r w:rsidRPr="0000619E">
        <w:rPr>
          <w:rFonts w:ascii="Times New Roman" w:eastAsia="Times New Roman" w:hAnsi="Times New Roman" w:cs="Times New Roman"/>
          <w:sz w:val="24"/>
          <w:szCs w:val="24"/>
          <w:lang w:eastAsia="pl-PL"/>
        </w:rPr>
        <w:t>.).</w:t>
      </w:r>
    </w:p>
    <w:p w14:paraId="78A649DF" w14:textId="77777777" w:rsidR="0000619E" w:rsidRPr="0000619E" w:rsidRDefault="0000619E" w:rsidP="0000619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0619E">
        <w:rPr>
          <w:rFonts w:ascii="Times New Roman" w:eastAsia="Times New Roman" w:hAnsi="Times New Roman" w:cs="Times New Roman"/>
          <w:sz w:val="24"/>
          <w:szCs w:val="24"/>
          <w:lang w:eastAsia="pl-PL"/>
        </w:rPr>
        <w:t>Ustawa z dnia 16 listopada 2006 r. o opłacie skarbowej (Dz. U. z 2019 r. poz. 1000 ze zm.).</w:t>
      </w:r>
    </w:p>
    <w:p w14:paraId="1E6CE8CC" w14:textId="77777777" w:rsidR="0000619E" w:rsidRPr="0000619E" w:rsidRDefault="0000619E" w:rsidP="0000619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0619E">
        <w:rPr>
          <w:rFonts w:ascii="Times New Roman" w:eastAsia="Times New Roman" w:hAnsi="Times New Roman" w:cs="Times New Roman"/>
          <w:sz w:val="24"/>
          <w:szCs w:val="24"/>
          <w:lang w:eastAsia="pl-PL"/>
        </w:rPr>
        <w:t>Ustawa z dnia 17 lutego 2005 r. o informatyzacji działalności podmiotów realizujących zadania publiczne (Dz. U. z 2019 r. poz. 700 ze zm.).</w:t>
      </w:r>
    </w:p>
    <w:p w14:paraId="532BAC74" w14:textId="77777777" w:rsidR="0000619E" w:rsidRPr="0000619E" w:rsidRDefault="0000619E" w:rsidP="0000619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0619E">
        <w:rPr>
          <w:rFonts w:ascii="Times New Roman" w:eastAsia="Times New Roman" w:hAnsi="Times New Roman" w:cs="Times New Roman"/>
          <w:sz w:val="24"/>
          <w:szCs w:val="24"/>
          <w:lang w:eastAsia="pl-PL"/>
        </w:rPr>
        <w:t>Rozporządzenie Ministra Cyfryzacji z dnia 21 grudnia 2018 r. w sprawie określenia wzorów wniosków o udostępnienie danych z rejestru mieszańców i rejestru PESEL oraz trybu uzyskiwania zgody na udostępnienie danych po wykazaniu interesu faktycznego (Dz. U. z 2018 r. poz. 2523 ze zm.).</w:t>
      </w:r>
    </w:p>
    <w:p w14:paraId="4D83CFE2" w14:textId="77777777" w:rsidR="0000619E" w:rsidRPr="0000619E" w:rsidRDefault="0000619E" w:rsidP="0000619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00619E">
        <w:rPr>
          <w:rFonts w:ascii="Times New Roman" w:eastAsia="Times New Roman" w:hAnsi="Times New Roman" w:cs="Times New Roman"/>
          <w:sz w:val="24"/>
          <w:szCs w:val="24"/>
          <w:lang w:eastAsia="pl-PL"/>
        </w:rPr>
        <w:t>Rozporządzenie Rady Ministrów z dnia 22 grudnia 2017 r. w sprawie opłat za udostępnienie danych z rejestru mieszkańców oraz rejestru PESEL (Dz. U. z 2017 r. poz. 2482).</w:t>
      </w:r>
    </w:p>
    <w:p w14:paraId="22F62ACB" w14:textId="77777777" w:rsidR="00A31969" w:rsidRDefault="00A31969"/>
    <w:sectPr w:rsidR="00A319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74D79"/>
    <w:multiLevelType w:val="multilevel"/>
    <w:tmpl w:val="B4FA93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7866D4"/>
    <w:multiLevelType w:val="multilevel"/>
    <w:tmpl w:val="1C1CD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8128DE"/>
    <w:multiLevelType w:val="multilevel"/>
    <w:tmpl w:val="FE0A5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A54449"/>
    <w:multiLevelType w:val="multilevel"/>
    <w:tmpl w:val="ED986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startOverride w:val="1"/>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19E"/>
    <w:rsid w:val="0000619E"/>
    <w:rsid w:val="00102B83"/>
    <w:rsid w:val="00A31969"/>
    <w:rsid w:val="00BB2F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E2343"/>
  <w15:chartTrackingRefBased/>
  <w15:docId w15:val="{B19D25B0-6301-4869-9CE6-105E36AF0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544025">
      <w:bodyDiv w:val="1"/>
      <w:marLeft w:val="0"/>
      <w:marRight w:val="0"/>
      <w:marTop w:val="0"/>
      <w:marBottom w:val="0"/>
      <w:divBdr>
        <w:top w:val="none" w:sz="0" w:space="0" w:color="auto"/>
        <w:left w:val="none" w:sz="0" w:space="0" w:color="auto"/>
        <w:bottom w:val="none" w:sz="0" w:space="0" w:color="auto"/>
        <w:right w:val="none" w:sz="0" w:space="0" w:color="auto"/>
      </w:divBdr>
      <w:divsChild>
        <w:div w:id="568687468">
          <w:marLeft w:val="0"/>
          <w:marRight w:val="0"/>
          <w:marTop w:val="0"/>
          <w:marBottom w:val="0"/>
          <w:divBdr>
            <w:top w:val="none" w:sz="0" w:space="0" w:color="auto"/>
            <w:left w:val="none" w:sz="0" w:space="0" w:color="auto"/>
            <w:bottom w:val="none" w:sz="0" w:space="0" w:color="auto"/>
            <w:right w:val="none" w:sz="0" w:space="0" w:color="auto"/>
          </w:divBdr>
        </w:div>
        <w:div w:id="1953702342">
          <w:marLeft w:val="0"/>
          <w:marRight w:val="0"/>
          <w:marTop w:val="0"/>
          <w:marBottom w:val="0"/>
          <w:divBdr>
            <w:top w:val="none" w:sz="0" w:space="0" w:color="auto"/>
            <w:left w:val="none" w:sz="0" w:space="0" w:color="auto"/>
            <w:bottom w:val="none" w:sz="0" w:space="0" w:color="auto"/>
            <w:right w:val="none" w:sz="0" w:space="0" w:color="auto"/>
          </w:divBdr>
          <w:divsChild>
            <w:div w:id="743529932">
              <w:marLeft w:val="0"/>
              <w:marRight w:val="0"/>
              <w:marTop w:val="0"/>
              <w:marBottom w:val="0"/>
              <w:divBdr>
                <w:top w:val="none" w:sz="0" w:space="0" w:color="auto"/>
                <w:left w:val="none" w:sz="0" w:space="0" w:color="auto"/>
                <w:bottom w:val="none" w:sz="0" w:space="0" w:color="auto"/>
                <w:right w:val="none" w:sz="0" w:space="0" w:color="auto"/>
              </w:divBdr>
              <w:divsChild>
                <w:div w:id="218632318">
                  <w:marLeft w:val="0"/>
                  <w:marRight w:val="0"/>
                  <w:marTop w:val="0"/>
                  <w:marBottom w:val="0"/>
                  <w:divBdr>
                    <w:top w:val="none" w:sz="0" w:space="0" w:color="auto"/>
                    <w:left w:val="none" w:sz="0" w:space="0" w:color="auto"/>
                    <w:bottom w:val="none" w:sz="0" w:space="0" w:color="auto"/>
                    <w:right w:val="none" w:sz="0" w:space="0" w:color="auto"/>
                  </w:divBdr>
                </w:div>
              </w:divsChild>
            </w:div>
            <w:div w:id="261305454">
              <w:marLeft w:val="0"/>
              <w:marRight w:val="0"/>
              <w:marTop w:val="0"/>
              <w:marBottom w:val="0"/>
              <w:divBdr>
                <w:top w:val="none" w:sz="0" w:space="0" w:color="auto"/>
                <w:left w:val="none" w:sz="0" w:space="0" w:color="auto"/>
                <w:bottom w:val="none" w:sz="0" w:space="0" w:color="auto"/>
                <w:right w:val="none" w:sz="0" w:space="0" w:color="auto"/>
              </w:divBdr>
              <w:divsChild>
                <w:div w:id="186332334">
                  <w:marLeft w:val="0"/>
                  <w:marRight w:val="0"/>
                  <w:marTop w:val="0"/>
                  <w:marBottom w:val="0"/>
                  <w:divBdr>
                    <w:top w:val="none" w:sz="0" w:space="0" w:color="auto"/>
                    <w:left w:val="none" w:sz="0" w:space="0" w:color="auto"/>
                    <w:bottom w:val="none" w:sz="0" w:space="0" w:color="auto"/>
                    <w:right w:val="none" w:sz="0" w:space="0" w:color="auto"/>
                  </w:divBdr>
                  <w:divsChild>
                    <w:div w:id="346753068">
                      <w:marLeft w:val="0"/>
                      <w:marRight w:val="0"/>
                      <w:marTop w:val="0"/>
                      <w:marBottom w:val="0"/>
                      <w:divBdr>
                        <w:top w:val="none" w:sz="0" w:space="0" w:color="auto"/>
                        <w:left w:val="none" w:sz="0" w:space="0" w:color="auto"/>
                        <w:bottom w:val="none" w:sz="0" w:space="0" w:color="auto"/>
                        <w:right w:val="none" w:sz="0" w:space="0" w:color="auto"/>
                      </w:divBdr>
                      <w:divsChild>
                        <w:div w:id="134689653">
                          <w:marLeft w:val="0"/>
                          <w:marRight w:val="0"/>
                          <w:marTop w:val="0"/>
                          <w:marBottom w:val="0"/>
                          <w:divBdr>
                            <w:top w:val="none" w:sz="0" w:space="0" w:color="auto"/>
                            <w:left w:val="none" w:sz="0" w:space="0" w:color="auto"/>
                            <w:bottom w:val="none" w:sz="0" w:space="0" w:color="auto"/>
                            <w:right w:val="none" w:sz="0" w:space="0" w:color="auto"/>
                          </w:divBdr>
                          <w:divsChild>
                            <w:div w:id="8063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420931">
          <w:marLeft w:val="0"/>
          <w:marRight w:val="0"/>
          <w:marTop w:val="0"/>
          <w:marBottom w:val="0"/>
          <w:divBdr>
            <w:top w:val="none" w:sz="0" w:space="0" w:color="auto"/>
            <w:left w:val="none" w:sz="0" w:space="0" w:color="auto"/>
            <w:bottom w:val="none" w:sz="0" w:space="0" w:color="auto"/>
            <w:right w:val="none" w:sz="0" w:space="0" w:color="auto"/>
          </w:divBdr>
          <w:divsChild>
            <w:div w:id="759445112">
              <w:marLeft w:val="0"/>
              <w:marRight w:val="0"/>
              <w:marTop w:val="0"/>
              <w:marBottom w:val="0"/>
              <w:divBdr>
                <w:top w:val="none" w:sz="0" w:space="0" w:color="auto"/>
                <w:left w:val="none" w:sz="0" w:space="0" w:color="auto"/>
                <w:bottom w:val="none" w:sz="0" w:space="0" w:color="auto"/>
                <w:right w:val="none" w:sz="0" w:space="0" w:color="auto"/>
              </w:divBdr>
            </w:div>
          </w:divsChild>
        </w:div>
        <w:div w:id="1651396864">
          <w:marLeft w:val="0"/>
          <w:marRight w:val="0"/>
          <w:marTop w:val="0"/>
          <w:marBottom w:val="0"/>
          <w:divBdr>
            <w:top w:val="none" w:sz="0" w:space="0" w:color="auto"/>
            <w:left w:val="none" w:sz="0" w:space="0" w:color="auto"/>
            <w:bottom w:val="none" w:sz="0" w:space="0" w:color="auto"/>
            <w:right w:val="none" w:sz="0" w:space="0" w:color="auto"/>
          </w:divBdr>
        </w:div>
        <w:div w:id="960301656">
          <w:marLeft w:val="0"/>
          <w:marRight w:val="0"/>
          <w:marTop w:val="0"/>
          <w:marBottom w:val="0"/>
          <w:divBdr>
            <w:top w:val="none" w:sz="0" w:space="0" w:color="auto"/>
            <w:left w:val="none" w:sz="0" w:space="0" w:color="auto"/>
            <w:bottom w:val="none" w:sz="0" w:space="0" w:color="auto"/>
            <w:right w:val="none" w:sz="0" w:space="0" w:color="auto"/>
          </w:divBdr>
          <w:divsChild>
            <w:div w:id="54741632">
              <w:marLeft w:val="0"/>
              <w:marRight w:val="0"/>
              <w:marTop w:val="0"/>
              <w:marBottom w:val="0"/>
              <w:divBdr>
                <w:top w:val="none" w:sz="0" w:space="0" w:color="auto"/>
                <w:left w:val="none" w:sz="0" w:space="0" w:color="auto"/>
                <w:bottom w:val="none" w:sz="0" w:space="0" w:color="auto"/>
                <w:right w:val="none" w:sz="0" w:space="0" w:color="auto"/>
              </w:divBdr>
            </w:div>
          </w:divsChild>
        </w:div>
        <w:div w:id="1712731568">
          <w:marLeft w:val="0"/>
          <w:marRight w:val="0"/>
          <w:marTop w:val="0"/>
          <w:marBottom w:val="0"/>
          <w:divBdr>
            <w:top w:val="none" w:sz="0" w:space="0" w:color="auto"/>
            <w:left w:val="none" w:sz="0" w:space="0" w:color="auto"/>
            <w:bottom w:val="none" w:sz="0" w:space="0" w:color="auto"/>
            <w:right w:val="none" w:sz="0" w:space="0" w:color="auto"/>
          </w:divBdr>
        </w:div>
        <w:div w:id="716439828">
          <w:marLeft w:val="0"/>
          <w:marRight w:val="0"/>
          <w:marTop w:val="0"/>
          <w:marBottom w:val="0"/>
          <w:divBdr>
            <w:top w:val="none" w:sz="0" w:space="0" w:color="auto"/>
            <w:left w:val="none" w:sz="0" w:space="0" w:color="auto"/>
            <w:bottom w:val="none" w:sz="0" w:space="0" w:color="auto"/>
            <w:right w:val="none" w:sz="0" w:space="0" w:color="auto"/>
          </w:divBdr>
          <w:divsChild>
            <w:div w:id="1112087121">
              <w:marLeft w:val="0"/>
              <w:marRight w:val="0"/>
              <w:marTop w:val="0"/>
              <w:marBottom w:val="0"/>
              <w:divBdr>
                <w:top w:val="none" w:sz="0" w:space="0" w:color="auto"/>
                <w:left w:val="none" w:sz="0" w:space="0" w:color="auto"/>
                <w:bottom w:val="none" w:sz="0" w:space="0" w:color="auto"/>
                <w:right w:val="none" w:sz="0" w:space="0" w:color="auto"/>
              </w:divBdr>
            </w:div>
          </w:divsChild>
        </w:div>
        <w:div w:id="1577473954">
          <w:marLeft w:val="0"/>
          <w:marRight w:val="0"/>
          <w:marTop w:val="0"/>
          <w:marBottom w:val="0"/>
          <w:divBdr>
            <w:top w:val="none" w:sz="0" w:space="0" w:color="auto"/>
            <w:left w:val="none" w:sz="0" w:space="0" w:color="auto"/>
            <w:bottom w:val="none" w:sz="0" w:space="0" w:color="auto"/>
            <w:right w:val="none" w:sz="0" w:space="0" w:color="auto"/>
          </w:divBdr>
        </w:div>
        <w:div w:id="1391422158">
          <w:marLeft w:val="0"/>
          <w:marRight w:val="0"/>
          <w:marTop w:val="0"/>
          <w:marBottom w:val="0"/>
          <w:divBdr>
            <w:top w:val="none" w:sz="0" w:space="0" w:color="auto"/>
            <w:left w:val="none" w:sz="0" w:space="0" w:color="auto"/>
            <w:bottom w:val="none" w:sz="0" w:space="0" w:color="auto"/>
            <w:right w:val="none" w:sz="0" w:space="0" w:color="auto"/>
          </w:divBdr>
          <w:divsChild>
            <w:div w:id="353381361">
              <w:marLeft w:val="0"/>
              <w:marRight w:val="0"/>
              <w:marTop w:val="0"/>
              <w:marBottom w:val="0"/>
              <w:divBdr>
                <w:top w:val="none" w:sz="0" w:space="0" w:color="auto"/>
                <w:left w:val="none" w:sz="0" w:space="0" w:color="auto"/>
                <w:bottom w:val="none" w:sz="0" w:space="0" w:color="auto"/>
                <w:right w:val="none" w:sz="0" w:space="0" w:color="auto"/>
              </w:divBdr>
            </w:div>
          </w:divsChild>
        </w:div>
        <w:div w:id="282273984">
          <w:marLeft w:val="0"/>
          <w:marRight w:val="0"/>
          <w:marTop w:val="0"/>
          <w:marBottom w:val="0"/>
          <w:divBdr>
            <w:top w:val="none" w:sz="0" w:space="0" w:color="auto"/>
            <w:left w:val="none" w:sz="0" w:space="0" w:color="auto"/>
            <w:bottom w:val="none" w:sz="0" w:space="0" w:color="auto"/>
            <w:right w:val="none" w:sz="0" w:space="0" w:color="auto"/>
          </w:divBdr>
        </w:div>
        <w:div w:id="226498825">
          <w:marLeft w:val="0"/>
          <w:marRight w:val="0"/>
          <w:marTop w:val="0"/>
          <w:marBottom w:val="0"/>
          <w:divBdr>
            <w:top w:val="none" w:sz="0" w:space="0" w:color="auto"/>
            <w:left w:val="none" w:sz="0" w:space="0" w:color="auto"/>
            <w:bottom w:val="none" w:sz="0" w:space="0" w:color="auto"/>
            <w:right w:val="none" w:sz="0" w:space="0" w:color="auto"/>
          </w:divBdr>
          <w:divsChild>
            <w:div w:id="1360163575">
              <w:marLeft w:val="0"/>
              <w:marRight w:val="0"/>
              <w:marTop w:val="0"/>
              <w:marBottom w:val="0"/>
              <w:divBdr>
                <w:top w:val="none" w:sz="0" w:space="0" w:color="auto"/>
                <w:left w:val="none" w:sz="0" w:space="0" w:color="auto"/>
                <w:bottom w:val="none" w:sz="0" w:space="0" w:color="auto"/>
                <w:right w:val="none" w:sz="0" w:space="0" w:color="auto"/>
              </w:divBdr>
            </w:div>
          </w:divsChild>
        </w:div>
        <w:div w:id="139614580">
          <w:marLeft w:val="0"/>
          <w:marRight w:val="0"/>
          <w:marTop w:val="0"/>
          <w:marBottom w:val="0"/>
          <w:divBdr>
            <w:top w:val="none" w:sz="0" w:space="0" w:color="auto"/>
            <w:left w:val="none" w:sz="0" w:space="0" w:color="auto"/>
            <w:bottom w:val="none" w:sz="0" w:space="0" w:color="auto"/>
            <w:right w:val="none" w:sz="0" w:space="0" w:color="auto"/>
          </w:divBdr>
        </w:div>
        <w:div w:id="177503042">
          <w:marLeft w:val="0"/>
          <w:marRight w:val="0"/>
          <w:marTop w:val="0"/>
          <w:marBottom w:val="0"/>
          <w:divBdr>
            <w:top w:val="none" w:sz="0" w:space="0" w:color="auto"/>
            <w:left w:val="none" w:sz="0" w:space="0" w:color="auto"/>
            <w:bottom w:val="none" w:sz="0" w:space="0" w:color="auto"/>
            <w:right w:val="none" w:sz="0" w:space="0" w:color="auto"/>
          </w:divBdr>
          <w:divsChild>
            <w:div w:id="1395087066">
              <w:marLeft w:val="0"/>
              <w:marRight w:val="0"/>
              <w:marTop w:val="0"/>
              <w:marBottom w:val="0"/>
              <w:divBdr>
                <w:top w:val="none" w:sz="0" w:space="0" w:color="auto"/>
                <w:left w:val="none" w:sz="0" w:space="0" w:color="auto"/>
                <w:bottom w:val="none" w:sz="0" w:space="0" w:color="auto"/>
                <w:right w:val="none" w:sz="0" w:space="0" w:color="auto"/>
              </w:divBdr>
            </w:div>
          </w:divsChild>
        </w:div>
        <w:div w:id="1196701311">
          <w:marLeft w:val="0"/>
          <w:marRight w:val="0"/>
          <w:marTop w:val="0"/>
          <w:marBottom w:val="0"/>
          <w:divBdr>
            <w:top w:val="none" w:sz="0" w:space="0" w:color="auto"/>
            <w:left w:val="none" w:sz="0" w:space="0" w:color="auto"/>
            <w:bottom w:val="none" w:sz="0" w:space="0" w:color="auto"/>
            <w:right w:val="none" w:sz="0" w:space="0" w:color="auto"/>
          </w:divBdr>
        </w:div>
        <w:div w:id="933128281">
          <w:marLeft w:val="0"/>
          <w:marRight w:val="0"/>
          <w:marTop w:val="0"/>
          <w:marBottom w:val="0"/>
          <w:divBdr>
            <w:top w:val="none" w:sz="0" w:space="0" w:color="auto"/>
            <w:left w:val="none" w:sz="0" w:space="0" w:color="auto"/>
            <w:bottom w:val="none" w:sz="0" w:space="0" w:color="auto"/>
            <w:right w:val="none" w:sz="0" w:space="0" w:color="auto"/>
          </w:divBdr>
          <w:divsChild>
            <w:div w:id="1164323661">
              <w:marLeft w:val="0"/>
              <w:marRight w:val="0"/>
              <w:marTop w:val="0"/>
              <w:marBottom w:val="0"/>
              <w:divBdr>
                <w:top w:val="none" w:sz="0" w:space="0" w:color="auto"/>
                <w:left w:val="none" w:sz="0" w:space="0" w:color="auto"/>
                <w:bottom w:val="none" w:sz="0" w:space="0" w:color="auto"/>
                <w:right w:val="none" w:sz="0" w:space="0" w:color="auto"/>
              </w:divBdr>
            </w:div>
          </w:divsChild>
        </w:div>
        <w:div w:id="1341659278">
          <w:marLeft w:val="0"/>
          <w:marRight w:val="0"/>
          <w:marTop w:val="0"/>
          <w:marBottom w:val="0"/>
          <w:divBdr>
            <w:top w:val="none" w:sz="0" w:space="0" w:color="auto"/>
            <w:left w:val="none" w:sz="0" w:space="0" w:color="auto"/>
            <w:bottom w:val="none" w:sz="0" w:space="0" w:color="auto"/>
            <w:right w:val="none" w:sz="0" w:space="0" w:color="auto"/>
          </w:divBdr>
        </w:div>
        <w:div w:id="1490170586">
          <w:marLeft w:val="0"/>
          <w:marRight w:val="0"/>
          <w:marTop w:val="0"/>
          <w:marBottom w:val="0"/>
          <w:divBdr>
            <w:top w:val="none" w:sz="0" w:space="0" w:color="auto"/>
            <w:left w:val="none" w:sz="0" w:space="0" w:color="auto"/>
            <w:bottom w:val="none" w:sz="0" w:space="0" w:color="auto"/>
            <w:right w:val="none" w:sz="0" w:space="0" w:color="auto"/>
          </w:divBdr>
          <w:divsChild>
            <w:div w:id="494997984">
              <w:marLeft w:val="0"/>
              <w:marRight w:val="0"/>
              <w:marTop w:val="0"/>
              <w:marBottom w:val="0"/>
              <w:divBdr>
                <w:top w:val="none" w:sz="0" w:space="0" w:color="auto"/>
                <w:left w:val="none" w:sz="0" w:space="0" w:color="auto"/>
                <w:bottom w:val="none" w:sz="0" w:space="0" w:color="auto"/>
                <w:right w:val="none" w:sz="0" w:space="0" w:color="auto"/>
              </w:divBdr>
            </w:div>
          </w:divsChild>
        </w:div>
        <w:div w:id="1554582622">
          <w:marLeft w:val="0"/>
          <w:marRight w:val="0"/>
          <w:marTop w:val="0"/>
          <w:marBottom w:val="0"/>
          <w:divBdr>
            <w:top w:val="none" w:sz="0" w:space="0" w:color="auto"/>
            <w:left w:val="none" w:sz="0" w:space="0" w:color="auto"/>
            <w:bottom w:val="none" w:sz="0" w:space="0" w:color="auto"/>
            <w:right w:val="none" w:sz="0" w:space="0" w:color="auto"/>
          </w:divBdr>
        </w:div>
        <w:div w:id="690689584">
          <w:marLeft w:val="0"/>
          <w:marRight w:val="0"/>
          <w:marTop w:val="0"/>
          <w:marBottom w:val="0"/>
          <w:divBdr>
            <w:top w:val="none" w:sz="0" w:space="0" w:color="auto"/>
            <w:left w:val="none" w:sz="0" w:space="0" w:color="auto"/>
            <w:bottom w:val="none" w:sz="0" w:space="0" w:color="auto"/>
            <w:right w:val="none" w:sz="0" w:space="0" w:color="auto"/>
          </w:divBdr>
          <w:divsChild>
            <w:div w:id="1741366105">
              <w:marLeft w:val="0"/>
              <w:marRight w:val="0"/>
              <w:marTop w:val="0"/>
              <w:marBottom w:val="0"/>
              <w:divBdr>
                <w:top w:val="none" w:sz="0" w:space="0" w:color="auto"/>
                <w:left w:val="none" w:sz="0" w:space="0" w:color="auto"/>
                <w:bottom w:val="none" w:sz="0" w:space="0" w:color="auto"/>
                <w:right w:val="none" w:sz="0" w:space="0" w:color="auto"/>
              </w:divBdr>
            </w:div>
          </w:divsChild>
        </w:div>
        <w:div w:id="1117717787">
          <w:marLeft w:val="0"/>
          <w:marRight w:val="0"/>
          <w:marTop w:val="0"/>
          <w:marBottom w:val="0"/>
          <w:divBdr>
            <w:top w:val="none" w:sz="0" w:space="0" w:color="auto"/>
            <w:left w:val="none" w:sz="0" w:space="0" w:color="auto"/>
            <w:bottom w:val="none" w:sz="0" w:space="0" w:color="auto"/>
            <w:right w:val="none" w:sz="0" w:space="0" w:color="auto"/>
          </w:divBdr>
        </w:div>
        <w:div w:id="1393849764">
          <w:marLeft w:val="0"/>
          <w:marRight w:val="0"/>
          <w:marTop w:val="0"/>
          <w:marBottom w:val="0"/>
          <w:divBdr>
            <w:top w:val="none" w:sz="0" w:space="0" w:color="auto"/>
            <w:left w:val="none" w:sz="0" w:space="0" w:color="auto"/>
            <w:bottom w:val="none" w:sz="0" w:space="0" w:color="auto"/>
            <w:right w:val="none" w:sz="0" w:space="0" w:color="auto"/>
          </w:divBdr>
          <w:divsChild>
            <w:div w:id="637346740">
              <w:marLeft w:val="0"/>
              <w:marRight w:val="0"/>
              <w:marTop w:val="0"/>
              <w:marBottom w:val="0"/>
              <w:divBdr>
                <w:top w:val="none" w:sz="0" w:space="0" w:color="auto"/>
                <w:left w:val="none" w:sz="0" w:space="0" w:color="auto"/>
                <w:bottom w:val="none" w:sz="0" w:space="0" w:color="auto"/>
                <w:right w:val="none" w:sz="0" w:space="0" w:color="auto"/>
              </w:divBdr>
              <w:divsChild>
                <w:div w:id="1135563859">
                  <w:marLeft w:val="0"/>
                  <w:marRight w:val="0"/>
                  <w:marTop w:val="0"/>
                  <w:marBottom w:val="0"/>
                  <w:divBdr>
                    <w:top w:val="none" w:sz="0" w:space="0" w:color="auto"/>
                    <w:left w:val="none" w:sz="0" w:space="0" w:color="auto"/>
                    <w:bottom w:val="none" w:sz="0" w:space="0" w:color="auto"/>
                    <w:right w:val="none" w:sz="0" w:space="0" w:color="auto"/>
                  </w:divBdr>
                  <w:divsChild>
                    <w:div w:id="5542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p.warszawa.pl/Menu_podmiotowe/Urzad/Biura_Urzedu/AO/Delegatury/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rszawa19115.pl/documents/20184/58360/AO-01-09+wniosek+o+udost%C4%99pnienie+danych+jednostkowych+z+rejestru+mieszka%C5%84c%C3%B3w%2C+rejestru+PESEL/a6026f10-8dfb-419f-9318-fdbfc9241181" TargetMode="External"/><Relationship Id="rId5" Type="http://schemas.openxmlformats.org/officeDocument/2006/relationships/hyperlink" Target="https://warszawa19115.pl/documents/20184/58360/AO-01-09+wniosek+o+udost%C4%99pnienie+danych+jednostkowych+z+rejestru+mieszka%C5%84c%C3%B3w%2C+rejestru+PESEL/a6026f10-8dfb-419f-9318-fdbfc924118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878</Words>
  <Characters>5268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Domańska</dc:creator>
  <cp:keywords/>
  <dc:description/>
  <cp:lastModifiedBy>Ewa Domańska</cp:lastModifiedBy>
  <cp:revision>2</cp:revision>
  <dcterms:created xsi:type="dcterms:W3CDTF">2020-02-18T10:23:00Z</dcterms:created>
  <dcterms:modified xsi:type="dcterms:W3CDTF">2020-02-18T10:50:00Z</dcterms:modified>
</cp:coreProperties>
</file>